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2DDB" w14:textId="77777777" w:rsidR="00622222" w:rsidRDefault="00622222">
      <w:pPr>
        <w:jc w:val="center"/>
        <w:rPr>
          <w:rFonts w:ascii="Noto Sans" w:eastAsia="Noto Sans" w:hAnsi="Noto Sans" w:cs="Noto Sans"/>
          <w:b/>
          <w:sz w:val="28"/>
          <w:szCs w:val="28"/>
        </w:rPr>
      </w:pPr>
    </w:p>
    <w:p w14:paraId="7B73D8DC" w14:textId="24FAAA61" w:rsidR="00622222" w:rsidRDefault="00234D7A">
      <w:pPr>
        <w:jc w:val="center"/>
        <w:rPr>
          <w:rFonts w:ascii="Noto Sans" w:eastAsia="Noto Sans" w:hAnsi="Noto Sans" w:cs="Noto Sans"/>
          <w:b/>
          <w:sz w:val="28"/>
          <w:szCs w:val="28"/>
        </w:rPr>
      </w:pPr>
      <w:r>
        <w:rPr>
          <w:rFonts w:ascii="Noto Sans" w:eastAsia="Noto Sans" w:hAnsi="Noto Sans" w:cs="Noto Sans"/>
          <w:b/>
          <w:sz w:val="28"/>
          <w:szCs w:val="28"/>
        </w:rPr>
        <w:t>ANEXO 3. ACCIONES DE VIGILANCIA CIUDADANA 202</w:t>
      </w:r>
      <w:r w:rsidR="000D5039">
        <w:rPr>
          <w:rFonts w:ascii="Noto Sans" w:eastAsia="Noto Sans" w:hAnsi="Noto Sans" w:cs="Noto Sans"/>
          <w:b/>
          <w:sz w:val="28"/>
          <w:szCs w:val="28"/>
        </w:rPr>
        <w:t>6</w:t>
      </w:r>
    </w:p>
    <w:p w14:paraId="265379DE" w14:textId="77777777" w:rsidR="00622222" w:rsidRDefault="00234D7A">
      <w:pPr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24"/>
          <w:szCs w:val="24"/>
        </w:rPr>
        <w:t>El SEDIF realizará al menos un material impreso de difusión (díptico, tríptico, cartel, volante, periódico mural, etc.) por subprograma operado, el cual debe incluir: el nombre del subprograma y su objetivo; mencionar cuál es el propósito, definición y alcance de la vigilancia ciudadana;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explicar el procedimiento ante una queja o denuncia; así como los números telefónicos y correos electrónicos establecidos por el SEDIF para realizar la queja o denuncia, junto con los de la DGADC: (55) 3003-2200 ext. 4112 y los correos electrónicos: dadc@dif.gob.mx  y desa.comunitario@dif.gob.mx</w:t>
      </w:r>
    </w:p>
    <w:p w14:paraId="6B76FC8F" w14:textId="72C424E9" w:rsidR="00622222" w:rsidRDefault="00234D7A">
      <w:pPr>
        <w:jc w:val="both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El material elaborado por el SEDIF deberá ser enviado al SNDIF para su validación, de acuerdo con lo establecido en la EIASADC 202</w:t>
      </w:r>
      <w:r w:rsidR="000D5039">
        <w:rPr>
          <w:rFonts w:ascii="Noto Sans" w:eastAsia="Noto Sans" w:hAnsi="Noto Sans" w:cs="Noto Sans"/>
          <w:sz w:val="24"/>
          <w:szCs w:val="24"/>
        </w:rPr>
        <w:t>6</w:t>
      </w:r>
      <w:r>
        <w:rPr>
          <w:rFonts w:ascii="Noto Sans" w:eastAsia="Noto Sans" w:hAnsi="Noto Sans" w:cs="Noto Sans"/>
          <w:sz w:val="24"/>
          <w:szCs w:val="24"/>
        </w:rPr>
        <w:t xml:space="preserve"> y entregado o colocado, según sea el caso, para su correcta difusión.</w:t>
      </w:r>
    </w:p>
    <w:p w14:paraId="4EC3DBA8" w14:textId="5BC9607A" w:rsidR="00A906C8" w:rsidRPr="002668E2" w:rsidRDefault="00A906C8" w:rsidP="00A906C8">
      <w:pPr>
        <w:rPr>
          <w:rFonts w:ascii="Noto Sans" w:eastAsia="Noto Sans" w:hAnsi="Noto Sans" w:cs="Noto Sans"/>
          <w:bCs/>
          <w:sz w:val="24"/>
          <w:szCs w:val="24"/>
        </w:rPr>
      </w:pPr>
      <w:r w:rsidRPr="002668E2">
        <w:rPr>
          <w:rFonts w:ascii="Noto Sans" w:eastAsia="Noto Sans" w:hAnsi="Noto Sans" w:cs="Noto Sans"/>
          <w:bCs/>
          <w:sz w:val="24"/>
          <w:szCs w:val="24"/>
        </w:rPr>
        <w:t xml:space="preserve">Los materiales de difusión y las evidencias </w:t>
      </w:r>
      <w:r>
        <w:rPr>
          <w:rFonts w:ascii="Noto Sans" w:eastAsia="Noto Sans" w:hAnsi="Noto Sans" w:cs="Noto Sans"/>
          <w:bCs/>
          <w:sz w:val="24"/>
          <w:szCs w:val="24"/>
        </w:rPr>
        <w:t xml:space="preserve">de su </w:t>
      </w:r>
      <w:proofErr w:type="gramStart"/>
      <w:r>
        <w:rPr>
          <w:rFonts w:ascii="Noto Sans" w:eastAsia="Noto Sans" w:hAnsi="Noto Sans" w:cs="Noto Sans"/>
          <w:bCs/>
          <w:sz w:val="24"/>
          <w:szCs w:val="24"/>
        </w:rPr>
        <w:t>implementación,</w:t>
      </w:r>
      <w:proofErr w:type="gramEnd"/>
      <w:r>
        <w:rPr>
          <w:rFonts w:ascii="Noto Sans" w:eastAsia="Noto Sans" w:hAnsi="Noto Sans" w:cs="Noto Sans"/>
          <w:bCs/>
          <w:sz w:val="24"/>
          <w:szCs w:val="24"/>
        </w:rPr>
        <w:t xml:space="preserve"> </w:t>
      </w:r>
      <w:r w:rsidRPr="002668E2">
        <w:rPr>
          <w:rFonts w:ascii="Noto Sans" w:eastAsia="Noto Sans" w:hAnsi="Noto Sans" w:cs="Noto Sans"/>
          <w:bCs/>
          <w:sz w:val="24"/>
          <w:szCs w:val="24"/>
        </w:rPr>
        <w:t xml:space="preserve">deberán </w:t>
      </w:r>
      <w:r>
        <w:rPr>
          <w:rFonts w:ascii="Noto Sans" w:eastAsia="Noto Sans" w:hAnsi="Noto Sans" w:cs="Noto Sans"/>
          <w:bCs/>
          <w:sz w:val="24"/>
          <w:szCs w:val="24"/>
        </w:rPr>
        <w:t>cargarse en la plataforma FTP, de acuerdo con lo estipulado en el Manual y a las fechas del Calendario Anual del capítulo 2 de la EIASADC 202</w:t>
      </w:r>
      <w:r w:rsidR="000D5039">
        <w:rPr>
          <w:rFonts w:ascii="Noto Sans" w:eastAsia="Noto Sans" w:hAnsi="Noto Sans" w:cs="Noto Sans"/>
          <w:bCs/>
          <w:sz w:val="24"/>
          <w:szCs w:val="24"/>
        </w:rPr>
        <w:t>6</w:t>
      </w:r>
      <w:r>
        <w:rPr>
          <w:rFonts w:ascii="Noto Sans" w:eastAsia="Noto Sans" w:hAnsi="Noto Sans" w:cs="Noto Sans"/>
          <w:bCs/>
          <w:sz w:val="24"/>
          <w:szCs w:val="24"/>
        </w:rPr>
        <w:t>.</w:t>
      </w:r>
    </w:p>
    <w:p w14:paraId="718966FE" w14:textId="77777777" w:rsidR="00622222" w:rsidRDefault="00234D7A">
      <w:pPr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DATOS DE CONTACTO</w:t>
      </w:r>
    </w:p>
    <w:tbl>
      <w:tblPr>
        <w:tblStyle w:val="a"/>
        <w:tblW w:w="100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7933"/>
      </w:tblGrid>
      <w:tr w:rsidR="00622222" w14:paraId="3EA2D26F" w14:textId="77777777">
        <w:trPr>
          <w:trHeight w:val="383"/>
          <w:jc w:val="center"/>
        </w:trPr>
        <w:tc>
          <w:tcPr>
            <w:tcW w:w="10054" w:type="dxa"/>
            <w:gridSpan w:val="2"/>
            <w:shd w:val="clear" w:color="auto" w:fill="941651"/>
            <w:vAlign w:val="center"/>
          </w:tcPr>
          <w:p w14:paraId="3F4113D6" w14:textId="77777777" w:rsidR="00622222" w:rsidRDefault="00234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oto Sans" w:eastAsia="Noto Sans" w:hAnsi="Noto Sans" w:cs="Noto Sans"/>
                <w:b/>
                <w:color w:val="FFFFFF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18"/>
                <w:szCs w:val="18"/>
              </w:rPr>
              <w:t>Responsable de Vigilancia Ciudadana del Programa de Atención a Grupos Prioritarios</w:t>
            </w:r>
          </w:p>
        </w:tc>
      </w:tr>
      <w:tr w:rsidR="00622222" w14:paraId="4A16201B" w14:textId="77777777">
        <w:trPr>
          <w:trHeight w:val="391"/>
          <w:jc w:val="center"/>
        </w:trPr>
        <w:tc>
          <w:tcPr>
            <w:tcW w:w="2121" w:type="dxa"/>
            <w:shd w:val="clear" w:color="auto" w:fill="FFFFFF"/>
            <w:vAlign w:val="center"/>
          </w:tcPr>
          <w:p w14:paraId="076FB010" w14:textId="77777777" w:rsidR="00622222" w:rsidRDefault="00234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  <w:t>Nombre completo</w:t>
            </w:r>
          </w:p>
        </w:tc>
        <w:tc>
          <w:tcPr>
            <w:tcW w:w="7933" w:type="dxa"/>
            <w:shd w:val="clear" w:color="auto" w:fill="FFFFFF"/>
            <w:vAlign w:val="center"/>
          </w:tcPr>
          <w:p w14:paraId="62C21114" w14:textId="77777777" w:rsidR="00622222" w:rsidRDefault="006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18"/>
                <w:szCs w:val="18"/>
              </w:rPr>
            </w:pPr>
          </w:p>
        </w:tc>
      </w:tr>
      <w:tr w:rsidR="00622222" w14:paraId="4212287D" w14:textId="77777777">
        <w:trPr>
          <w:trHeight w:val="391"/>
          <w:jc w:val="center"/>
        </w:trPr>
        <w:tc>
          <w:tcPr>
            <w:tcW w:w="2121" w:type="dxa"/>
            <w:shd w:val="clear" w:color="auto" w:fill="FFFFFF"/>
            <w:vAlign w:val="center"/>
          </w:tcPr>
          <w:p w14:paraId="4DDA7E9B" w14:textId="77777777" w:rsidR="00622222" w:rsidRDefault="00234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7933" w:type="dxa"/>
            <w:shd w:val="clear" w:color="auto" w:fill="FFFFFF"/>
            <w:vAlign w:val="center"/>
          </w:tcPr>
          <w:p w14:paraId="5237CF22" w14:textId="77777777" w:rsidR="00622222" w:rsidRDefault="006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18"/>
                <w:szCs w:val="18"/>
              </w:rPr>
            </w:pPr>
          </w:p>
        </w:tc>
      </w:tr>
      <w:tr w:rsidR="00622222" w14:paraId="5217067A" w14:textId="77777777">
        <w:trPr>
          <w:trHeight w:val="391"/>
          <w:jc w:val="center"/>
        </w:trPr>
        <w:tc>
          <w:tcPr>
            <w:tcW w:w="2121" w:type="dxa"/>
            <w:shd w:val="clear" w:color="auto" w:fill="FFFFFF"/>
            <w:vAlign w:val="center"/>
          </w:tcPr>
          <w:p w14:paraId="4DA814C8" w14:textId="77777777" w:rsidR="00622222" w:rsidRDefault="00234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  <w:t>Número celular</w:t>
            </w:r>
          </w:p>
        </w:tc>
        <w:tc>
          <w:tcPr>
            <w:tcW w:w="7933" w:type="dxa"/>
            <w:shd w:val="clear" w:color="auto" w:fill="FFFFFF"/>
            <w:vAlign w:val="center"/>
          </w:tcPr>
          <w:p w14:paraId="44322089" w14:textId="77777777" w:rsidR="00622222" w:rsidRDefault="006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18"/>
                <w:szCs w:val="18"/>
              </w:rPr>
            </w:pPr>
          </w:p>
        </w:tc>
      </w:tr>
      <w:tr w:rsidR="00622222" w14:paraId="63D680D3" w14:textId="77777777">
        <w:trPr>
          <w:trHeight w:val="391"/>
          <w:jc w:val="center"/>
        </w:trPr>
        <w:tc>
          <w:tcPr>
            <w:tcW w:w="2121" w:type="dxa"/>
            <w:shd w:val="clear" w:color="auto" w:fill="FFFFFF"/>
            <w:vAlign w:val="center"/>
          </w:tcPr>
          <w:p w14:paraId="586066F0" w14:textId="77777777" w:rsidR="00622222" w:rsidRDefault="00234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7933" w:type="dxa"/>
            <w:shd w:val="clear" w:color="auto" w:fill="FFFFFF"/>
            <w:vAlign w:val="center"/>
          </w:tcPr>
          <w:p w14:paraId="0559DF41" w14:textId="77777777" w:rsidR="00622222" w:rsidRDefault="006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18"/>
                <w:szCs w:val="18"/>
              </w:rPr>
            </w:pPr>
          </w:p>
        </w:tc>
      </w:tr>
      <w:tr w:rsidR="00622222" w14:paraId="084D5B35" w14:textId="77777777">
        <w:trPr>
          <w:trHeight w:val="960"/>
          <w:jc w:val="center"/>
        </w:trPr>
        <w:tc>
          <w:tcPr>
            <w:tcW w:w="2121" w:type="dxa"/>
            <w:shd w:val="clear" w:color="auto" w:fill="FFFFFF"/>
            <w:vAlign w:val="center"/>
          </w:tcPr>
          <w:p w14:paraId="3719120B" w14:textId="77777777" w:rsidR="00622222" w:rsidRDefault="00234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  <w:t>Firma</w:t>
            </w:r>
          </w:p>
          <w:p w14:paraId="57D5FF58" w14:textId="77777777" w:rsidR="00622222" w:rsidRDefault="006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</w:pPr>
          </w:p>
        </w:tc>
        <w:tc>
          <w:tcPr>
            <w:tcW w:w="7933" w:type="dxa"/>
            <w:shd w:val="clear" w:color="auto" w:fill="FFFFFF"/>
            <w:vAlign w:val="center"/>
          </w:tcPr>
          <w:p w14:paraId="47B1BA85" w14:textId="77777777" w:rsidR="00622222" w:rsidRDefault="006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18"/>
                <w:szCs w:val="18"/>
              </w:rPr>
            </w:pPr>
          </w:p>
        </w:tc>
      </w:tr>
    </w:tbl>
    <w:p w14:paraId="1AB0C065" w14:textId="77777777" w:rsidR="00622222" w:rsidRDefault="00622222">
      <w:pPr>
        <w:rPr>
          <w:sz w:val="20"/>
          <w:szCs w:val="20"/>
        </w:rPr>
      </w:pPr>
    </w:p>
    <w:tbl>
      <w:tblPr>
        <w:tblStyle w:val="a0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7"/>
        <w:gridCol w:w="5027"/>
      </w:tblGrid>
      <w:tr w:rsidR="00622222" w14:paraId="7C8CC884" w14:textId="77777777">
        <w:tc>
          <w:tcPr>
            <w:tcW w:w="5027" w:type="dxa"/>
            <w:shd w:val="clear" w:color="auto" w:fill="941651"/>
            <w:vAlign w:val="center"/>
          </w:tcPr>
          <w:p w14:paraId="09D1A8C1" w14:textId="77777777" w:rsidR="00622222" w:rsidRDefault="00234D7A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10"/>
                <w:szCs w:val="10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18"/>
                <w:szCs w:val="18"/>
              </w:rPr>
              <w:t>REVISÓ</w:t>
            </w:r>
            <w:r>
              <w:rPr>
                <w:rFonts w:ascii="Noto Sans" w:eastAsia="Noto Sans" w:hAnsi="Noto Sans" w:cs="Noto Sans"/>
                <w:b/>
                <w:color w:val="FFFFFF"/>
                <w:sz w:val="10"/>
                <w:szCs w:val="10"/>
              </w:rPr>
              <w:t xml:space="preserve"> </w:t>
            </w:r>
          </w:p>
        </w:tc>
        <w:tc>
          <w:tcPr>
            <w:tcW w:w="5027" w:type="dxa"/>
            <w:shd w:val="clear" w:color="auto" w:fill="941651"/>
            <w:vAlign w:val="center"/>
          </w:tcPr>
          <w:p w14:paraId="4B43A138" w14:textId="77777777" w:rsidR="00622222" w:rsidRDefault="00234D7A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18"/>
                <w:szCs w:val="18"/>
              </w:rPr>
              <w:t>AUTORIZÓ</w:t>
            </w:r>
          </w:p>
        </w:tc>
      </w:tr>
      <w:tr w:rsidR="00622222" w14:paraId="052848F1" w14:textId="77777777">
        <w:tc>
          <w:tcPr>
            <w:tcW w:w="5027" w:type="dxa"/>
          </w:tcPr>
          <w:p w14:paraId="3FF574BA" w14:textId="77777777" w:rsidR="00622222" w:rsidRDefault="00622222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  <w:p w14:paraId="468BD850" w14:textId="77777777" w:rsidR="00622222" w:rsidRDefault="00622222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  <w:p w14:paraId="7DF65F9B" w14:textId="77777777" w:rsidR="00622222" w:rsidRDefault="00622222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</w:tcPr>
          <w:p w14:paraId="6FBEC8BF" w14:textId="77777777" w:rsidR="00622222" w:rsidRDefault="00622222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622222" w14:paraId="6BFFF6D1" w14:textId="77777777">
        <w:tc>
          <w:tcPr>
            <w:tcW w:w="5027" w:type="dxa"/>
          </w:tcPr>
          <w:p w14:paraId="7582FB45" w14:textId="77777777" w:rsidR="00622222" w:rsidRDefault="00234D7A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  <w:t>Nombre y cargo</w:t>
            </w:r>
          </w:p>
          <w:p w14:paraId="3CEE8F56" w14:textId="77777777" w:rsidR="00622222" w:rsidRDefault="00622222">
            <w:pPr>
              <w:jc w:val="center"/>
              <w:rPr>
                <w:rFonts w:ascii="Noto Sans" w:eastAsia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5027" w:type="dxa"/>
          </w:tcPr>
          <w:p w14:paraId="26FDA717" w14:textId="77777777" w:rsidR="00622222" w:rsidRDefault="00234D7A">
            <w:pPr>
              <w:jc w:val="center"/>
              <w:rPr>
                <w:rFonts w:ascii="Noto Sans" w:eastAsia="Noto Sans" w:hAnsi="Noto Sans" w:cs="Noto Sans"/>
                <w:b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18"/>
                <w:szCs w:val="18"/>
              </w:rPr>
              <w:t>Nombre y cargo</w:t>
            </w:r>
          </w:p>
        </w:tc>
      </w:tr>
    </w:tbl>
    <w:p w14:paraId="79C570F6" w14:textId="77777777" w:rsidR="000D5039" w:rsidRDefault="000D5039"/>
    <w:p w14:paraId="5C3B7BC0" w14:textId="0599D678" w:rsidR="00622222" w:rsidRDefault="000D5039" w:rsidP="000D5039">
      <w:pPr>
        <w:jc w:val="both"/>
      </w:pPr>
      <w:r w:rsidRPr="000D5039">
        <w:t>Nota: Las firmas deberán asentarse en orden jerárquico. La autorización le competerá a la persona responsable de la Dirección General o quien cuente con las atribuciones para tal fin y deberá señalar con base a qué artículo y normativa cuenta con dicha atribución.</w:t>
      </w:r>
    </w:p>
    <w:sectPr w:rsidR="00622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183" w:bottom="141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544A" w14:textId="77777777" w:rsidR="00D5088B" w:rsidRDefault="00D5088B">
      <w:pPr>
        <w:spacing w:after="0" w:line="240" w:lineRule="auto"/>
      </w:pPr>
      <w:r>
        <w:separator/>
      </w:r>
    </w:p>
  </w:endnote>
  <w:endnote w:type="continuationSeparator" w:id="0">
    <w:p w14:paraId="145B8278" w14:textId="77777777" w:rsidR="00D5088B" w:rsidRDefault="00D5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7FD6" w14:textId="77777777" w:rsidR="00622222" w:rsidRDefault="00622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72B1" w14:textId="77777777" w:rsidR="00622222" w:rsidRDefault="00622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9E81" w14:textId="77777777" w:rsidR="00622222" w:rsidRDefault="00622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53B1" w14:textId="77777777" w:rsidR="00D5088B" w:rsidRDefault="00D5088B">
      <w:pPr>
        <w:spacing w:after="0" w:line="240" w:lineRule="auto"/>
      </w:pPr>
      <w:r>
        <w:separator/>
      </w:r>
    </w:p>
  </w:footnote>
  <w:footnote w:type="continuationSeparator" w:id="0">
    <w:p w14:paraId="3A52291C" w14:textId="77777777" w:rsidR="00D5088B" w:rsidRDefault="00D5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D99F" w14:textId="77777777" w:rsidR="00622222" w:rsidRDefault="00622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852D" w14:textId="13FEBF70" w:rsidR="00622222" w:rsidRDefault="000D50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02F1F9" wp14:editId="65A5CEEF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2419350" cy="666841"/>
          <wp:effectExtent l="0" t="0" r="0" b="0"/>
          <wp:wrapNone/>
          <wp:docPr id="33972058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720584" name="Imagen 1" descr="Logotipo&#10;&#10;El contenido generado por IA puede ser incorrecto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666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789F" w14:textId="77777777" w:rsidR="00622222" w:rsidRDefault="00622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22"/>
    <w:rsid w:val="000D5039"/>
    <w:rsid w:val="00234D7A"/>
    <w:rsid w:val="004F759F"/>
    <w:rsid w:val="00622222"/>
    <w:rsid w:val="006E3C58"/>
    <w:rsid w:val="00A906C8"/>
    <w:rsid w:val="00D5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08AA"/>
  <w15:docId w15:val="{D37C2511-D53D-5D42-81CB-B636644F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5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55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155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B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B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B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B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B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B26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15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B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B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B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B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B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5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B26"/>
  </w:style>
  <w:style w:type="paragraph" w:styleId="Piedepgina">
    <w:name w:val="footer"/>
    <w:basedOn w:val="Normal"/>
    <w:link w:val="PiedepginaCar"/>
    <w:uiPriority w:val="99"/>
    <w:unhideWhenUsed/>
    <w:rsid w:val="0015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B26"/>
  </w:style>
  <w:style w:type="paragraph" w:customStyle="1" w:styleId="texto">
    <w:name w:val="texto"/>
    <w:basedOn w:val="Normal"/>
    <w:rsid w:val="009D65C1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120A4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70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CX11bnLPxugCucVOm0HPzX/PQ==">CgMxLjA4AHIhMTFuT2h0RHFQTjFWdjVQc0lodXZqOXVMVkdKTFNuall4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López</dc:creator>
  <cp:lastModifiedBy>Daniel Arteaga Ortiz</cp:lastModifiedBy>
  <cp:revision>3</cp:revision>
  <dcterms:created xsi:type="dcterms:W3CDTF">2025-01-17T02:24:00Z</dcterms:created>
  <dcterms:modified xsi:type="dcterms:W3CDTF">2025-12-31T05:37:00Z</dcterms:modified>
</cp:coreProperties>
</file>