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B1C" w:rsidRDefault="00AD5B1C">
      <w:pPr>
        <w:jc w:val="center"/>
        <w:rPr>
          <w:rFonts w:ascii="Noto Sans" w:eastAsia="Noto Sans" w:hAnsi="Noto Sans" w:cs="Noto Sans"/>
          <w:b/>
          <w:sz w:val="28"/>
          <w:szCs w:val="28"/>
        </w:rPr>
      </w:pPr>
    </w:p>
    <w:p w:rsidR="00AD5B1C" w:rsidRDefault="00110E10">
      <w:pPr>
        <w:jc w:val="center"/>
        <w:rPr>
          <w:rFonts w:ascii="Noto Sans" w:eastAsia="Noto Sans" w:hAnsi="Noto Sans" w:cs="Noto Sans"/>
          <w:b/>
          <w:sz w:val="28"/>
          <w:szCs w:val="28"/>
        </w:rPr>
      </w:pPr>
      <w:r>
        <w:rPr>
          <w:rFonts w:ascii="Noto Sans" w:eastAsia="Noto Sans" w:hAnsi="Noto Sans" w:cs="Noto Sans"/>
          <w:b/>
          <w:sz w:val="28"/>
          <w:szCs w:val="28"/>
        </w:rPr>
        <w:t>ANEXO 3. ACCIONES DE VIGILANCIA CIUDADANA 2025</w:t>
      </w:r>
    </w:p>
    <w:p w:rsidR="00AD5B1C" w:rsidRDefault="00110E10">
      <w:pPr>
        <w:jc w:val="both"/>
        <w:rPr>
          <w:rFonts w:ascii="Noto Sans" w:eastAsia="Noto Sans" w:hAnsi="Noto Sans" w:cs="Noto Sans"/>
        </w:rPr>
      </w:pPr>
      <w:r>
        <w:rPr>
          <w:rFonts w:ascii="Noto Sans" w:eastAsia="Noto Sans" w:hAnsi="Noto Sans" w:cs="Noto Sans"/>
          <w:sz w:val="24"/>
          <w:szCs w:val="24"/>
        </w:rPr>
        <w:t xml:space="preserve">El SEDIF realizará al menos un material impreso de difusión (díptico, tríptico, cartel, volante, periódico mural, etc.) por subprograma operado, el cual debe incluir: el nombre del subprograma y su objetivo; mencionar </w:t>
      </w:r>
      <w:r w:rsidR="003505A1">
        <w:rPr>
          <w:rFonts w:ascii="Noto Sans" w:eastAsia="Noto Sans" w:hAnsi="Noto Sans" w:cs="Noto Sans"/>
          <w:sz w:val="24"/>
          <w:szCs w:val="24"/>
        </w:rPr>
        <w:t>cual</w:t>
      </w:r>
      <w:r>
        <w:rPr>
          <w:rFonts w:ascii="Noto Sans" w:eastAsia="Noto Sans" w:hAnsi="Noto Sans" w:cs="Noto Sans"/>
          <w:sz w:val="24"/>
          <w:szCs w:val="24"/>
        </w:rPr>
        <w:t xml:space="preserve"> es el propósito, </w:t>
      </w:r>
      <w:r w:rsidR="003505A1">
        <w:rPr>
          <w:rFonts w:ascii="Noto Sans" w:eastAsia="Noto Sans" w:hAnsi="Noto Sans" w:cs="Noto Sans"/>
          <w:sz w:val="24"/>
          <w:szCs w:val="24"/>
        </w:rPr>
        <w:t>definición</w:t>
      </w:r>
      <w:r>
        <w:rPr>
          <w:rFonts w:ascii="Noto Sans" w:eastAsia="Noto Sans" w:hAnsi="Noto Sans" w:cs="Noto Sans"/>
          <w:sz w:val="24"/>
          <w:szCs w:val="24"/>
        </w:rPr>
        <w:t xml:space="preserve"> y a</w:t>
      </w:r>
      <w:r>
        <w:rPr>
          <w:rFonts w:ascii="Noto Sans" w:eastAsia="Noto Sans" w:hAnsi="Noto Sans" w:cs="Noto Sans"/>
          <w:sz w:val="24"/>
          <w:szCs w:val="24"/>
        </w:rPr>
        <w:t>lcance de la vigilancia ciudadana;</w:t>
      </w:r>
      <w:r>
        <w:rPr>
          <w:rFonts w:ascii="Noto Sans" w:eastAsia="Noto Sans" w:hAnsi="Noto Sans" w:cs="Noto Sans"/>
        </w:rPr>
        <w:t xml:space="preserve"> </w:t>
      </w:r>
      <w:r>
        <w:rPr>
          <w:rFonts w:ascii="Noto Sans" w:eastAsia="Noto Sans" w:hAnsi="Noto Sans" w:cs="Noto Sans"/>
          <w:sz w:val="24"/>
          <w:szCs w:val="24"/>
        </w:rPr>
        <w:t xml:space="preserve">explicar el procedimiento ante una queja o denuncia; así como los </w:t>
      </w:r>
      <w:r w:rsidR="003505A1">
        <w:rPr>
          <w:rFonts w:ascii="Noto Sans" w:eastAsia="Noto Sans" w:hAnsi="Noto Sans" w:cs="Noto Sans"/>
          <w:sz w:val="24"/>
          <w:szCs w:val="24"/>
        </w:rPr>
        <w:t>números</w:t>
      </w:r>
      <w:r>
        <w:rPr>
          <w:rFonts w:ascii="Noto Sans" w:eastAsia="Noto Sans" w:hAnsi="Noto Sans" w:cs="Noto Sans"/>
          <w:sz w:val="24"/>
          <w:szCs w:val="24"/>
        </w:rPr>
        <w:t xml:space="preserve"> </w:t>
      </w:r>
      <w:r w:rsidR="003505A1">
        <w:rPr>
          <w:rFonts w:ascii="Noto Sans" w:eastAsia="Noto Sans" w:hAnsi="Noto Sans" w:cs="Noto Sans"/>
          <w:sz w:val="24"/>
          <w:szCs w:val="24"/>
        </w:rPr>
        <w:t>telefónicos</w:t>
      </w:r>
      <w:r>
        <w:rPr>
          <w:rFonts w:ascii="Noto Sans" w:eastAsia="Noto Sans" w:hAnsi="Noto Sans" w:cs="Noto Sans"/>
          <w:sz w:val="24"/>
          <w:szCs w:val="24"/>
        </w:rPr>
        <w:t xml:space="preserve"> y correos </w:t>
      </w:r>
      <w:r w:rsidR="003505A1">
        <w:rPr>
          <w:rFonts w:ascii="Noto Sans" w:eastAsia="Noto Sans" w:hAnsi="Noto Sans" w:cs="Noto Sans"/>
          <w:sz w:val="24"/>
          <w:szCs w:val="24"/>
        </w:rPr>
        <w:t>electrónicos</w:t>
      </w:r>
      <w:r>
        <w:rPr>
          <w:rFonts w:ascii="Noto Sans" w:eastAsia="Noto Sans" w:hAnsi="Noto Sans" w:cs="Noto Sans"/>
          <w:sz w:val="24"/>
          <w:szCs w:val="24"/>
        </w:rPr>
        <w:t xml:space="preserve"> establecidos por el SEDIF para realizar la queja o denuncia, junto con los de la DGADC: (55) 3003-2200 ext. 4</w:t>
      </w:r>
      <w:r>
        <w:rPr>
          <w:rFonts w:ascii="Noto Sans" w:eastAsia="Noto Sans" w:hAnsi="Noto Sans" w:cs="Noto Sans"/>
          <w:sz w:val="24"/>
          <w:szCs w:val="24"/>
        </w:rPr>
        <w:t xml:space="preserve">112 y los correos </w:t>
      </w:r>
      <w:r w:rsidR="003505A1">
        <w:rPr>
          <w:rFonts w:ascii="Noto Sans" w:eastAsia="Noto Sans" w:hAnsi="Noto Sans" w:cs="Noto Sans"/>
          <w:sz w:val="24"/>
          <w:szCs w:val="24"/>
        </w:rPr>
        <w:t>electrónicos</w:t>
      </w:r>
      <w:bookmarkStart w:id="0" w:name="_GoBack"/>
      <w:bookmarkEnd w:id="0"/>
      <w:r>
        <w:rPr>
          <w:rFonts w:ascii="Noto Sans" w:eastAsia="Noto Sans" w:hAnsi="Noto Sans" w:cs="Noto Sans"/>
          <w:sz w:val="24"/>
          <w:szCs w:val="24"/>
        </w:rPr>
        <w:t>: dadc@dif.gob.mx  y desa.comunitario@dif.gob.mx</w:t>
      </w:r>
    </w:p>
    <w:p w:rsidR="00AD5B1C" w:rsidRDefault="00110E10">
      <w:pPr>
        <w:jc w:val="both"/>
        <w:rPr>
          <w:rFonts w:ascii="Noto Sans" w:eastAsia="Noto Sans" w:hAnsi="Noto Sans" w:cs="Noto Sans"/>
          <w:b/>
          <w:sz w:val="20"/>
          <w:szCs w:val="20"/>
        </w:rPr>
      </w:pPr>
      <w:r>
        <w:rPr>
          <w:rFonts w:ascii="Noto Sans" w:eastAsia="Noto Sans" w:hAnsi="Noto Sans" w:cs="Noto Sans"/>
          <w:sz w:val="24"/>
          <w:szCs w:val="24"/>
        </w:rPr>
        <w:t>El material elaborado por el SEDIF deberá ser enviado al SNDIF para su validación, de acuerdo con lo establecido en la EIASADC 2025 y entregado o colocado, según sea el caso, p</w:t>
      </w:r>
      <w:r>
        <w:rPr>
          <w:rFonts w:ascii="Noto Sans" w:eastAsia="Noto Sans" w:hAnsi="Noto Sans" w:cs="Noto Sans"/>
          <w:sz w:val="24"/>
          <w:szCs w:val="24"/>
        </w:rPr>
        <w:t>ara su correcta difusión.</w:t>
      </w:r>
    </w:p>
    <w:p w:rsidR="00AD5B1C" w:rsidRDefault="00110E10">
      <w:pPr>
        <w:jc w:val="center"/>
        <w:rPr>
          <w:rFonts w:ascii="Noto Sans" w:eastAsia="Noto Sans" w:hAnsi="Noto Sans" w:cs="Noto Sans"/>
          <w:b/>
          <w:sz w:val="20"/>
          <w:szCs w:val="20"/>
        </w:rPr>
      </w:pPr>
      <w:r>
        <w:rPr>
          <w:rFonts w:ascii="Noto Sans" w:eastAsia="Noto Sans" w:hAnsi="Noto Sans" w:cs="Noto Sans"/>
          <w:b/>
          <w:sz w:val="20"/>
          <w:szCs w:val="20"/>
        </w:rPr>
        <w:t>DATOS DE CONTACTO</w:t>
      </w:r>
    </w:p>
    <w:tbl>
      <w:tblPr>
        <w:tblStyle w:val="a"/>
        <w:tblW w:w="100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1"/>
        <w:gridCol w:w="7933"/>
      </w:tblGrid>
      <w:tr w:rsidR="00AD5B1C">
        <w:trPr>
          <w:trHeight w:val="383"/>
          <w:jc w:val="center"/>
        </w:trPr>
        <w:tc>
          <w:tcPr>
            <w:tcW w:w="10054" w:type="dxa"/>
            <w:gridSpan w:val="2"/>
            <w:shd w:val="clear" w:color="auto" w:fill="941651"/>
            <w:vAlign w:val="center"/>
          </w:tcPr>
          <w:p w:rsidR="00AD5B1C" w:rsidRDefault="00110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Noto Sans" w:eastAsia="Noto Sans" w:hAnsi="Noto Sans" w:cs="Noto Sans"/>
                <w:b/>
                <w:color w:val="FFFFFF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FFFFFF"/>
                <w:sz w:val="18"/>
                <w:szCs w:val="18"/>
              </w:rPr>
              <w:t>Responsable de Vigilancia Ciudadana del Programa de Atención a Grupos Prioritarios</w:t>
            </w:r>
          </w:p>
        </w:tc>
      </w:tr>
      <w:tr w:rsidR="00AD5B1C">
        <w:trPr>
          <w:trHeight w:val="391"/>
          <w:jc w:val="center"/>
        </w:trPr>
        <w:tc>
          <w:tcPr>
            <w:tcW w:w="2121" w:type="dxa"/>
            <w:shd w:val="clear" w:color="auto" w:fill="FFFFFF"/>
            <w:vAlign w:val="center"/>
          </w:tcPr>
          <w:p w:rsidR="00AD5B1C" w:rsidRDefault="00110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oto Sans" w:eastAsia="Noto Sans" w:hAnsi="Noto Sans" w:cs="Noto Sans"/>
                <w:b/>
                <w:color w:val="000000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000000"/>
                <w:sz w:val="18"/>
                <w:szCs w:val="18"/>
              </w:rPr>
              <w:t>Nombre completo</w:t>
            </w:r>
          </w:p>
        </w:tc>
        <w:tc>
          <w:tcPr>
            <w:tcW w:w="7933" w:type="dxa"/>
            <w:shd w:val="clear" w:color="auto" w:fill="FFFFFF"/>
            <w:vAlign w:val="center"/>
          </w:tcPr>
          <w:p w:rsidR="00AD5B1C" w:rsidRDefault="00AD5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oto Sans" w:eastAsia="Noto Sans" w:hAnsi="Noto Sans" w:cs="Noto Sans"/>
                <w:color w:val="000000"/>
                <w:sz w:val="18"/>
                <w:szCs w:val="18"/>
              </w:rPr>
            </w:pPr>
          </w:p>
        </w:tc>
      </w:tr>
      <w:tr w:rsidR="00AD5B1C">
        <w:trPr>
          <w:trHeight w:val="391"/>
          <w:jc w:val="center"/>
        </w:trPr>
        <w:tc>
          <w:tcPr>
            <w:tcW w:w="2121" w:type="dxa"/>
            <w:shd w:val="clear" w:color="auto" w:fill="FFFFFF"/>
            <w:vAlign w:val="center"/>
          </w:tcPr>
          <w:p w:rsidR="00AD5B1C" w:rsidRDefault="00110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oto Sans" w:eastAsia="Noto Sans" w:hAnsi="Noto Sans" w:cs="Noto Sans"/>
                <w:b/>
                <w:color w:val="000000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000000"/>
                <w:sz w:val="18"/>
                <w:szCs w:val="18"/>
              </w:rPr>
              <w:t>Cargo</w:t>
            </w:r>
          </w:p>
        </w:tc>
        <w:tc>
          <w:tcPr>
            <w:tcW w:w="7933" w:type="dxa"/>
            <w:shd w:val="clear" w:color="auto" w:fill="FFFFFF"/>
            <w:vAlign w:val="center"/>
          </w:tcPr>
          <w:p w:rsidR="00AD5B1C" w:rsidRDefault="00AD5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oto Sans" w:eastAsia="Noto Sans" w:hAnsi="Noto Sans" w:cs="Noto Sans"/>
                <w:color w:val="000000"/>
                <w:sz w:val="18"/>
                <w:szCs w:val="18"/>
              </w:rPr>
            </w:pPr>
          </w:p>
        </w:tc>
      </w:tr>
      <w:tr w:rsidR="00AD5B1C">
        <w:trPr>
          <w:trHeight w:val="391"/>
          <w:jc w:val="center"/>
        </w:trPr>
        <w:tc>
          <w:tcPr>
            <w:tcW w:w="2121" w:type="dxa"/>
            <w:shd w:val="clear" w:color="auto" w:fill="FFFFFF"/>
            <w:vAlign w:val="center"/>
          </w:tcPr>
          <w:p w:rsidR="00AD5B1C" w:rsidRDefault="00110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oto Sans" w:eastAsia="Noto Sans" w:hAnsi="Noto Sans" w:cs="Noto Sans"/>
                <w:b/>
                <w:color w:val="000000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000000"/>
                <w:sz w:val="18"/>
                <w:szCs w:val="18"/>
              </w:rPr>
              <w:t>Número celular</w:t>
            </w:r>
          </w:p>
        </w:tc>
        <w:tc>
          <w:tcPr>
            <w:tcW w:w="7933" w:type="dxa"/>
            <w:shd w:val="clear" w:color="auto" w:fill="FFFFFF"/>
            <w:vAlign w:val="center"/>
          </w:tcPr>
          <w:p w:rsidR="00AD5B1C" w:rsidRDefault="00AD5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oto Sans" w:eastAsia="Noto Sans" w:hAnsi="Noto Sans" w:cs="Noto Sans"/>
                <w:color w:val="000000"/>
                <w:sz w:val="18"/>
                <w:szCs w:val="18"/>
              </w:rPr>
            </w:pPr>
          </w:p>
        </w:tc>
      </w:tr>
      <w:tr w:rsidR="00AD5B1C">
        <w:trPr>
          <w:trHeight w:val="391"/>
          <w:jc w:val="center"/>
        </w:trPr>
        <w:tc>
          <w:tcPr>
            <w:tcW w:w="2121" w:type="dxa"/>
            <w:shd w:val="clear" w:color="auto" w:fill="FFFFFF"/>
            <w:vAlign w:val="center"/>
          </w:tcPr>
          <w:p w:rsidR="00AD5B1C" w:rsidRDefault="00110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oto Sans" w:eastAsia="Noto Sans" w:hAnsi="Noto Sans" w:cs="Noto Sans"/>
                <w:b/>
                <w:color w:val="000000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000000"/>
                <w:sz w:val="18"/>
                <w:szCs w:val="18"/>
              </w:rPr>
              <w:t>Correo electrónico</w:t>
            </w:r>
          </w:p>
        </w:tc>
        <w:tc>
          <w:tcPr>
            <w:tcW w:w="7933" w:type="dxa"/>
            <w:shd w:val="clear" w:color="auto" w:fill="FFFFFF"/>
            <w:vAlign w:val="center"/>
          </w:tcPr>
          <w:p w:rsidR="00AD5B1C" w:rsidRDefault="00AD5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oto Sans" w:eastAsia="Noto Sans" w:hAnsi="Noto Sans" w:cs="Noto Sans"/>
                <w:color w:val="000000"/>
                <w:sz w:val="18"/>
                <w:szCs w:val="18"/>
              </w:rPr>
            </w:pPr>
          </w:p>
        </w:tc>
      </w:tr>
      <w:tr w:rsidR="00AD5B1C">
        <w:trPr>
          <w:trHeight w:val="960"/>
          <w:jc w:val="center"/>
        </w:trPr>
        <w:tc>
          <w:tcPr>
            <w:tcW w:w="2121" w:type="dxa"/>
            <w:shd w:val="clear" w:color="auto" w:fill="FFFFFF"/>
            <w:vAlign w:val="center"/>
          </w:tcPr>
          <w:p w:rsidR="00AD5B1C" w:rsidRDefault="00110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oto Sans" w:eastAsia="Noto Sans" w:hAnsi="Noto Sans" w:cs="Noto Sans"/>
                <w:b/>
                <w:color w:val="000000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000000"/>
                <w:sz w:val="18"/>
                <w:szCs w:val="18"/>
              </w:rPr>
              <w:t>Firma</w:t>
            </w:r>
          </w:p>
          <w:p w:rsidR="00AD5B1C" w:rsidRDefault="00AD5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oto Sans" w:eastAsia="Noto Sans" w:hAnsi="Noto Sans" w:cs="Noto Sans"/>
                <w:b/>
                <w:color w:val="000000"/>
                <w:sz w:val="18"/>
                <w:szCs w:val="18"/>
              </w:rPr>
            </w:pPr>
          </w:p>
        </w:tc>
        <w:tc>
          <w:tcPr>
            <w:tcW w:w="7933" w:type="dxa"/>
            <w:shd w:val="clear" w:color="auto" w:fill="FFFFFF"/>
            <w:vAlign w:val="center"/>
          </w:tcPr>
          <w:p w:rsidR="00AD5B1C" w:rsidRDefault="00AD5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Noto Sans" w:eastAsia="Noto Sans" w:hAnsi="Noto Sans" w:cs="Noto Sans"/>
                <w:color w:val="000000"/>
                <w:sz w:val="18"/>
                <w:szCs w:val="18"/>
              </w:rPr>
            </w:pPr>
          </w:p>
        </w:tc>
      </w:tr>
    </w:tbl>
    <w:p w:rsidR="00AD5B1C" w:rsidRDefault="00AD5B1C">
      <w:pPr>
        <w:rPr>
          <w:sz w:val="20"/>
          <w:szCs w:val="20"/>
        </w:rPr>
      </w:pPr>
    </w:p>
    <w:tbl>
      <w:tblPr>
        <w:tblStyle w:val="a0"/>
        <w:tblW w:w="100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27"/>
        <w:gridCol w:w="5027"/>
      </w:tblGrid>
      <w:tr w:rsidR="00AD5B1C">
        <w:tc>
          <w:tcPr>
            <w:tcW w:w="5027" w:type="dxa"/>
            <w:shd w:val="clear" w:color="auto" w:fill="941651"/>
            <w:vAlign w:val="center"/>
          </w:tcPr>
          <w:p w:rsidR="00AD5B1C" w:rsidRDefault="00110E10">
            <w:pPr>
              <w:jc w:val="center"/>
              <w:rPr>
                <w:rFonts w:ascii="Noto Sans" w:eastAsia="Noto Sans" w:hAnsi="Noto Sans" w:cs="Noto Sans"/>
                <w:b/>
                <w:color w:val="FFFFFF"/>
                <w:sz w:val="10"/>
                <w:szCs w:val="10"/>
              </w:rPr>
            </w:pPr>
            <w:r>
              <w:rPr>
                <w:rFonts w:ascii="Noto Sans" w:eastAsia="Noto Sans" w:hAnsi="Noto Sans" w:cs="Noto Sans"/>
                <w:b/>
                <w:color w:val="FFFFFF"/>
                <w:sz w:val="18"/>
                <w:szCs w:val="18"/>
              </w:rPr>
              <w:t>REVISÓ</w:t>
            </w:r>
            <w:r>
              <w:rPr>
                <w:rFonts w:ascii="Noto Sans" w:eastAsia="Noto Sans" w:hAnsi="Noto Sans" w:cs="Noto Sans"/>
                <w:b/>
                <w:color w:val="FFFFFF"/>
                <w:sz w:val="10"/>
                <w:szCs w:val="10"/>
              </w:rPr>
              <w:t xml:space="preserve"> </w:t>
            </w:r>
          </w:p>
        </w:tc>
        <w:tc>
          <w:tcPr>
            <w:tcW w:w="5027" w:type="dxa"/>
            <w:shd w:val="clear" w:color="auto" w:fill="941651"/>
            <w:vAlign w:val="center"/>
          </w:tcPr>
          <w:p w:rsidR="00AD5B1C" w:rsidRDefault="00110E10">
            <w:pPr>
              <w:jc w:val="center"/>
              <w:rPr>
                <w:rFonts w:ascii="Noto Sans" w:eastAsia="Noto Sans" w:hAnsi="Noto Sans" w:cs="Noto Sans"/>
                <w:b/>
                <w:color w:val="FFFFFF"/>
                <w:sz w:val="24"/>
                <w:szCs w:val="24"/>
              </w:rPr>
            </w:pPr>
            <w:r>
              <w:rPr>
                <w:rFonts w:ascii="Noto Sans" w:eastAsia="Noto Sans" w:hAnsi="Noto Sans" w:cs="Noto Sans"/>
                <w:b/>
                <w:color w:val="FFFFFF"/>
                <w:sz w:val="18"/>
                <w:szCs w:val="18"/>
              </w:rPr>
              <w:t>AUTORIZÓ</w:t>
            </w:r>
          </w:p>
        </w:tc>
      </w:tr>
      <w:tr w:rsidR="00AD5B1C">
        <w:tc>
          <w:tcPr>
            <w:tcW w:w="5027" w:type="dxa"/>
          </w:tcPr>
          <w:p w:rsidR="00AD5B1C" w:rsidRDefault="00AD5B1C">
            <w:pPr>
              <w:jc w:val="center"/>
              <w:rPr>
                <w:rFonts w:ascii="Noto Sans" w:eastAsia="Noto Sans" w:hAnsi="Noto Sans" w:cs="Noto Sans"/>
                <w:b/>
                <w:color w:val="000000"/>
                <w:sz w:val="24"/>
                <w:szCs w:val="24"/>
              </w:rPr>
            </w:pPr>
          </w:p>
          <w:p w:rsidR="00AD5B1C" w:rsidRDefault="00AD5B1C">
            <w:pPr>
              <w:jc w:val="center"/>
              <w:rPr>
                <w:rFonts w:ascii="Noto Sans" w:eastAsia="Noto Sans" w:hAnsi="Noto Sans" w:cs="Noto Sans"/>
                <w:b/>
                <w:color w:val="000000"/>
                <w:sz w:val="24"/>
                <w:szCs w:val="24"/>
              </w:rPr>
            </w:pPr>
          </w:p>
          <w:p w:rsidR="00AD5B1C" w:rsidRDefault="00AD5B1C">
            <w:pPr>
              <w:jc w:val="center"/>
              <w:rPr>
                <w:rFonts w:ascii="Noto Sans" w:eastAsia="Noto Sans" w:hAnsi="Noto Sans" w:cs="Noto Sans"/>
                <w:b/>
                <w:color w:val="000000"/>
                <w:sz w:val="24"/>
                <w:szCs w:val="24"/>
              </w:rPr>
            </w:pPr>
          </w:p>
        </w:tc>
        <w:tc>
          <w:tcPr>
            <w:tcW w:w="5027" w:type="dxa"/>
          </w:tcPr>
          <w:p w:rsidR="00AD5B1C" w:rsidRDefault="00AD5B1C">
            <w:pPr>
              <w:jc w:val="center"/>
              <w:rPr>
                <w:rFonts w:ascii="Noto Sans" w:eastAsia="Noto Sans" w:hAnsi="Noto Sans" w:cs="Noto Sans"/>
                <w:b/>
                <w:color w:val="000000"/>
                <w:sz w:val="24"/>
                <w:szCs w:val="24"/>
              </w:rPr>
            </w:pPr>
          </w:p>
        </w:tc>
      </w:tr>
      <w:tr w:rsidR="00AD5B1C">
        <w:tc>
          <w:tcPr>
            <w:tcW w:w="5027" w:type="dxa"/>
          </w:tcPr>
          <w:p w:rsidR="00AD5B1C" w:rsidRDefault="00110E10">
            <w:pPr>
              <w:jc w:val="center"/>
              <w:rPr>
                <w:rFonts w:ascii="Noto Sans" w:eastAsia="Noto Sans" w:hAnsi="Noto Sans" w:cs="Noto Sans"/>
                <w:b/>
                <w:color w:val="000000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000000"/>
                <w:sz w:val="18"/>
                <w:szCs w:val="18"/>
              </w:rPr>
              <w:t>Nombre y cargo</w:t>
            </w:r>
          </w:p>
          <w:p w:rsidR="00AD5B1C" w:rsidRDefault="00AD5B1C">
            <w:pPr>
              <w:jc w:val="center"/>
              <w:rPr>
                <w:rFonts w:ascii="Noto Sans" w:eastAsia="Noto Sans" w:hAnsi="Noto Sans" w:cs="Noto Sans"/>
                <w:b/>
                <w:sz w:val="8"/>
                <w:szCs w:val="8"/>
              </w:rPr>
            </w:pPr>
          </w:p>
        </w:tc>
        <w:tc>
          <w:tcPr>
            <w:tcW w:w="5027" w:type="dxa"/>
          </w:tcPr>
          <w:p w:rsidR="00AD5B1C" w:rsidRDefault="00110E10">
            <w:pPr>
              <w:jc w:val="center"/>
              <w:rPr>
                <w:rFonts w:ascii="Noto Sans" w:eastAsia="Noto Sans" w:hAnsi="Noto Sans" w:cs="Noto Sans"/>
                <w:b/>
                <w:sz w:val="24"/>
                <w:szCs w:val="24"/>
              </w:rPr>
            </w:pPr>
            <w:r>
              <w:rPr>
                <w:rFonts w:ascii="Noto Sans" w:eastAsia="Noto Sans" w:hAnsi="Noto Sans" w:cs="Noto Sans"/>
                <w:b/>
                <w:color w:val="000000"/>
                <w:sz w:val="18"/>
                <w:szCs w:val="18"/>
              </w:rPr>
              <w:t>Nombre y cargo</w:t>
            </w:r>
          </w:p>
        </w:tc>
      </w:tr>
    </w:tbl>
    <w:p w:rsidR="00AD5B1C" w:rsidRDefault="00AD5B1C">
      <w:pPr>
        <w:rPr>
          <w:sz w:val="20"/>
          <w:szCs w:val="20"/>
        </w:rPr>
      </w:pPr>
    </w:p>
    <w:p w:rsidR="00AD5B1C" w:rsidRDefault="00AD5B1C">
      <w:pPr>
        <w:rPr>
          <w:sz w:val="20"/>
          <w:szCs w:val="20"/>
        </w:rPr>
      </w:pPr>
    </w:p>
    <w:p w:rsidR="00AD5B1C" w:rsidRDefault="00AD5B1C"/>
    <w:sectPr w:rsidR="00AD5B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76" w:right="1183" w:bottom="1417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E10" w:rsidRDefault="00110E10">
      <w:pPr>
        <w:spacing w:after="0" w:line="240" w:lineRule="auto"/>
      </w:pPr>
      <w:r>
        <w:separator/>
      </w:r>
    </w:p>
  </w:endnote>
  <w:endnote w:type="continuationSeparator" w:id="0">
    <w:p w:rsidR="00110E10" w:rsidRDefault="00110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Times New Roman"/>
    <w:charset w:val="00"/>
    <w:family w:val="auto"/>
    <w:pitch w:val="default"/>
  </w:font>
  <w:font w:name="Aptos Display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B1C" w:rsidRDefault="00AD5B1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B1C" w:rsidRDefault="00AD5B1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B1C" w:rsidRDefault="00AD5B1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E10" w:rsidRDefault="00110E10">
      <w:pPr>
        <w:spacing w:after="0" w:line="240" w:lineRule="auto"/>
      </w:pPr>
      <w:r>
        <w:separator/>
      </w:r>
    </w:p>
  </w:footnote>
  <w:footnote w:type="continuationSeparator" w:id="0">
    <w:p w:rsidR="00110E10" w:rsidRDefault="00110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B1C" w:rsidRDefault="00AD5B1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B1C" w:rsidRDefault="00110E1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-630554</wp:posOffset>
          </wp:positionH>
          <wp:positionV relativeFrom="paragraph">
            <wp:posOffset>-445133</wp:posOffset>
          </wp:positionV>
          <wp:extent cx="7772400" cy="10058038"/>
          <wp:effectExtent l="0" t="0" r="0" b="0"/>
          <wp:wrapNone/>
          <wp:docPr id="190505276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580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B1C" w:rsidRDefault="00AD5B1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1C"/>
    <w:rsid w:val="00110E10"/>
    <w:rsid w:val="003505A1"/>
    <w:rsid w:val="00AD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CE47DF-2338-4F64-80BC-D3C444D40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Aptos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5B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55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55B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55B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55B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55B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55B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55B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55B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155B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155B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55B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55B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55B2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55B2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55B2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55B2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55B2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55B26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rsid w:val="00155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55B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55B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55B2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55B2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55B2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55B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55B2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55B2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55B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5B26"/>
  </w:style>
  <w:style w:type="paragraph" w:styleId="Piedepgina">
    <w:name w:val="footer"/>
    <w:basedOn w:val="Normal"/>
    <w:link w:val="PiedepginaCar"/>
    <w:uiPriority w:val="99"/>
    <w:unhideWhenUsed/>
    <w:rsid w:val="00155B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B26"/>
  </w:style>
  <w:style w:type="paragraph" w:customStyle="1" w:styleId="texto">
    <w:name w:val="texto"/>
    <w:basedOn w:val="Normal"/>
    <w:rsid w:val="009D65C1"/>
    <w:pPr>
      <w:snapToGrid w:val="0"/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C120A4"/>
    <w:rPr>
      <w:rFonts w:ascii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705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FCX11bnLPxugCucVOm0HPzX/PQ==">CgMxLjA4AHIhMTFuT2h0RHFQTjFWdjVQc0lodXZqOXVMVkdKTFNuall4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Héctor López</dc:creator>
  <cp:lastModifiedBy>Gerardo Jurado Pliego</cp:lastModifiedBy>
  <cp:revision>2</cp:revision>
  <dcterms:created xsi:type="dcterms:W3CDTF">2025-01-17T01:04:00Z</dcterms:created>
  <dcterms:modified xsi:type="dcterms:W3CDTF">2025-01-17T01:04:00Z</dcterms:modified>
</cp:coreProperties>
</file>